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12" w:rsidRDefault="00811A12">
      <w:pPr>
        <w:jc w:val="center"/>
        <w:rPr>
          <w:rFonts w:cs="Times New Roman"/>
          <w:b/>
          <w:bCs/>
          <w:color w:val="FF0000"/>
          <w:sz w:val="72"/>
          <w:szCs w:val="72"/>
        </w:rPr>
      </w:pPr>
      <w:r>
        <w:rPr>
          <w:rFonts w:ascii="微软雅黑" w:eastAsia="微软雅黑" w:hAnsi="微软雅黑" w:cs="微软雅黑" w:hint="eastAsia"/>
          <w:color w:val="000000"/>
          <w:shd w:val="clear" w:color="auto" w:fill="FFFFFF"/>
        </w:rPr>
        <w:t xml:space="preserve">　</w:t>
      </w:r>
      <w:r>
        <w:rPr>
          <w:rFonts w:cs="宋体" w:hint="eastAsia"/>
          <w:b/>
          <w:bCs/>
          <w:color w:val="FF0000"/>
          <w:sz w:val="72"/>
          <w:szCs w:val="72"/>
        </w:rPr>
        <w:t>中国膜工业协会</w:t>
      </w:r>
      <w:r>
        <w:rPr>
          <w:b/>
          <w:bCs/>
          <w:color w:val="FF0000"/>
          <w:sz w:val="72"/>
          <w:szCs w:val="72"/>
        </w:rPr>
        <w:t xml:space="preserve"> </w:t>
      </w:r>
      <w:r>
        <w:rPr>
          <w:rFonts w:cs="宋体" w:hint="eastAsia"/>
          <w:b/>
          <w:bCs/>
          <w:color w:val="FF0000"/>
          <w:sz w:val="72"/>
          <w:szCs w:val="72"/>
        </w:rPr>
        <w:t>文件</w:t>
      </w:r>
    </w:p>
    <w:p w:rsidR="00811A12" w:rsidRDefault="00811A12">
      <w:pPr>
        <w:jc w:val="center"/>
        <w:rPr>
          <w:rFonts w:eastAsia="Times New Roman" w:cs="Times New Roman"/>
          <w:sz w:val="24"/>
          <w:szCs w:val="24"/>
        </w:rPr>
      </w:pPr>
      <w:r>
        <w:rPr>
          <w:noProof/>
        </w:rPr>
      </w:r>
      <w:r w:rsidRPr="00B80FB5">
        <w:rPr>
          <w:rFonts w:cs="Times New Roman"/>
          <w:color w:val="FF0000"/>
          <w:sz w:val="24"/>
          <w:szCs w:val="24"/>
        </w:rPr>
        <w:pict>
          <v:group id="_x0000_s1026" editas="canvas" style="width:414.75pt;height:28.35pt;mso-position-horizontal-relative:char;mso-position-vertical-relative:line" coordsize="5267325,360045">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7" type="#_x0000_t99" style="position:absolute;width:5267325;height:360045" adj="0,,0" filled="f" stroked="f">
              <v:stroke joinstyle="round"/>
              <v:path o:connecttype="segments"/>
            </v:shape>
            <w10:anchorlock/>
          </v:group>
        </w:pict>
      </w:r>
    </w:p>
    <w:p w:rsidR="00811A12" w:rsidRDefault="00811A12">
      <w:pPr>
        <w:jc w:val="center"/>
        <w:rPr>
          <w:rFonts w:cs="Times New Roman"/>
          <w:sz w:val="24"/>
          <w:szCs w:val="24"/>
        </w:rPr>
      </w:pPr>
      <w:r>
        <w:rPr>
          <w:rFonts w:cs="宋体" w:hint="eastAsia"/>
          <w:sz w:val="24"/>
          <w:szCs w:val="24"/>
        </w:rPr>
        <w:t>中膜协</w:t>
      </w:r>
      <w:r>
        <w:rPr>
          <w:sz w:val="24"/>
          <w:szCs w:val="24"/>
        </w:rPr>
        <w:t>[2017]</w:t>
      </w:r>
      <w:r>
        <w:rPr>
          <w:rFonts w:cs="宋体" w:hint="eastAsia"/>
          <w:sz w:val="24"/>
          <w:szCs w:val="24"/>
        </w:rPr>
        <w:t>第</w:t>
      </w:r>
      <w:r>
        <w:rPr>
          <w:sz w:val="24"/>
          <w:szCs w:val="24"/>
        </w:rPr>
        <w:t>2</w:t>
      </w:r>
      <w:r>
        <w:rPr>
          <w:rFonts w:cs="宋体" w:hint="eastAsia"/>
          <w:sz w:val="24"/>
          <w:szCs w:val="24"/>
        </w:rPr>
        <w:t>号</w:t>
      </w:r>
    </w:p>
    <w:p w:rsidR="00811A12" w:rsidRDefault="00811A12">
      <w:pPr>
        <w:jc w:val="center"/>
        <w:rPr>
          <w:rFonts w:cs="Times New Roman"/>
        </w:rPr>
      </w:pPr>
      <w:r>
        <w:rPr>
          <w:noProof/>
        </w:rPr>
        <w:pict>
          <v:line id="直线 4" o:spid="_x0000_s1028" style="position:absolute;left:0;text-align:left;z-index:251658240" from="2.75pt,5.05pt" to="417.5pt,5.05pt" strokecolor="red" strokeweight="3pt">
            <w10:wrap type="square"/>
          </v:line>
        </w:pict>
      </w:r>
    </w:p>
    <w:p w:rsidR="00811A12" w:rsidRPr="006767B8" w:rsidRDefault="00811A12">
      <w:pPr>
        <w:spacing w:line="480" w:lineRule="auto"/>
        <w:jc w:val="center"/>
        <w:rPr>
          <w:rFonts w:eastAsia="仿宋" w:hAnsi="仿宋" w:cs="Times New Roman"/>
          <w:sz w:val="36"/>
          <w:szCs w:val="36"/>
        </w:rPr>
      </w:pPr>
      <w:r w:rsidRPr="006767B8">
        <w:rPr>
          <w:rFonts w:eastAsia="仿宋" w:hAnsi="仿宋" w:cs="仿宋" w:hint="eastAsia"/>
          <w:sz w:val="36"/>
          <w:szCs w:val="36"/>
        </w:rPr>
        <w:t>关于我会联合亚太脱盐协会</w:t>
      </w:r>
      <w:r>
        <w:rPr>
          <w:rFonts w:eastAsia="仿宋" w:hAnsi="仿宋" w:cs="仿宋" w:hint="eastAsia"/>
          <w:sz w:val="36"/>
          <w:szCs w:val="36"/>
        </w:rPr>
        <w:t>拟</w:t>
      </w:r>
      <w:r w:rsidRPr="006767B8">
        <w:rPr>
          <w:rFonts w:eastAsia="仿宋" w:hAnsi="仿宋" w:cs="仿宋" w:hint="eastAsia"/>
          <w:sz w:val="36"/>
          <w:szCs w:val="36"/>
        </w:rPr>
        <w:t>组团赴巴西参加</w:t>
      </w:r>
    </w:p>
    <w:p w:rsidR="00811A12" w:rsidRPr="006767B8" w:rsidRDefault="00811A12">
      <w:pPr>
        <w:spacing w:line="480" w:lineRule="auto"/>
        <w:jc w:val="center"/>
        <w:rPr>
          <w:rFonts w:eastAsia="仿宋" w:hAnsi="仿宋" w:cs="Times New Roman"/>
          <w:sz w:val="36"/>
          <w:szCs w:val="36"/>
        </w:rPr>
      </w:pPr>
      <w:r w:rsidRPr="006767B8">
        <w:rPr>
          <w:rFonts w:eastAsia="仿宋" w:hAnsi="仿宋" w:cs="仿宋" w:hint="eastAsia"/>
          <w:sz w:val="36"/>
          <w:szCs w:val="36"/>
        </w:rPr>
        <w:t>“</w:t>
      </w:r>
      <w:r w:rsidRPr="006767B8">
        <w:rPr>
          <w:rFonts w:eastAsia="仿宋" w:hAnsi="仿宋"/>
          <w:sz w:val="36"/>
          <w:szCs w:val="36"/>
        </w:rPr>
        <w:t>2017 IDA</w:t>
      </w:r>
      <w:r w:rsidRPr="006767B8">
        <w:rPr>
          <w:rFonts w:eastAsia="仿宋" w:hAnsi="仿宋" w:cs="仿宋" w:hint="eastAsia"/>
          <w:sz w:val="36"/>
          <w:szCs w:val="36"/>
        </w:rPr>
        <w:t>世界大会”相关事项的通知</w:t>
      </w:r>
    </w:p>
    <w:p w:rsidR="00811A12" w:rsidRDefault="00811A12">
      <w:pPr>
        <w:rPr>
          <w:rFonts w:ascii="微软雅黑" w:eastAsia="微软雅黑" w:hAnsi="微软雅黑" w:cs="微软雅黑"/>
          <w:color w:val="000000"/>
          <w:shd w:val="clear" w:color="auto" w:fill="FFFFFF"/>
        </w:rPr>
      </w:pPr>
      <w:r>
        <w:rPr>
          <w:rFonts w:ascii="微软雅黑" w:eastAsia="微软雅黑" w:hAnsi="微软雅黑" w:cs="微软雅黑"/>
          <w:color w:val="000000"/>
          <w:shd w:val="clear" w:color="auto" w:fill="FFFFFF"/>
        </w:rPr>
        <w:t xml:space="preserve">  </w:t>
      </w:r>
    </w:p>
    <w:p w:rsidR="00811A12" w:rsidRDefault="00811A12">
      <w:pPr>
        <w:spacing w:line="480" w:lineRule="exact"/>
        <w:rPr>
          <w:rFonts w:eastAsia="仿宋" w:cs="Times New Roman"/>
          <w:sz w:val="28"/>
          <w:szCs w:val="28"/>
        </w:rPr>
      </w:pPr>
      <w:r>
        <w:rPr>
          <w:rFonts w:eastAsia="仿宋" w:hAnsi="仿宋" w:cs="仿宋" w:hint="eastAsia"/>
          <w:sz w:val="28"/>
          <w:szCs w:val="28"/>
        </w:rPr>
        <w:t>各会员及相关单位：</w:t>
      </w:r>
    </w:p>
    <w:p w:rsidR="00811A12" w:rsidRDefault="00811A12">
      <w:pPr>
        <w:spacing w:line="480" w:lineRule="exact"/>
        <w:ind w:firstLineChars="225" w:firstLine="630"/>
        <w:rPr>
          <w:rFonts w:ascii="微软雅黑" w:eastAsia="微软雅黑" w:hAnsi="微软雅黑" w:cs="微软雅黑"/>
          <w:color w:val="000000"/>
          <w:shd w:val="clear" w:color="auto" w:fill="FFFFFF"/>
        </w:rPr>
      </w:pPr>
      <w:r>
        <w:rPr>
          <w:rFonts w:eastAsia="仿宋" w:hAnsi="仿宋" w:cs="仿宋" w:hint="eastAsia"/>
          <w:sz w:val="28"/>
          <w:szCs w:val="28"/>
        </w:rPr>
        <w:t>“</w:t>
      </w:r>
      <w:r>
        <w:rPr>
          <w:rFonts w:eastAsia="仿宋" w:hAnsi="仿宋"/>
          <w:sz w:val="28"/>
          <w:szCs w:val="28"/>
        </w:rPr>
        <w:t>IDA</w:t>
      </w:r>
      <w:r>
        <w:rPr>
          <w:rFonts w:eastAsia="仿宋" w:hAnsi="仿宋" w:cs="仿宋" w:hint="eastAsia"/>
          <w:sz w:val="28"/>
          <w:szCs w:val="28"/>
        </w:rPr>
        <w:t>世界大会”将于</w:t>
      </w:r>
      <w:r>
        <w:rPr>
          <w:rFonts w:eastAsia="仿宋" w:hAnsi="仿宋"/>
          <w:sz w:val="28"/>
          <w:szCs w:val="28"/>
        </w:rPr>
        <w:t>2017</w:t>
      </w:r>
      <w:r>
        <w:rPr>
          <w:rFonts w:eastAsia="仿宋" w:hAnsi="仿宋" w:cs="仿宋" w:hint="eastAsia"/>
          <w:sz w:val="28"/>
          <w:szCs w:val="28"/>
        </w:rPr>
        <w:t>年</w:t>
      </w:r>
      <w:r>
        <w:rPr>
          <w:rFonts w:eastAsia="仿宋" w:hAnsi="仿宋"/>
          <w:sz w:val="28"/>
          <w:szCs w:val="28"/>
        </w:rPr>
        <w:t>10</w:t>
      </w:r>
      <w:r>
        <w:rPr>
          <w:rFonts w:eastAsia="仿宋" w:hAnsi="仿宋" w:cs="仿宋" w:hint="eastAsia"/>
          <w:sz w:val="28"/>
          <w:szCs w:val="28"/>
        </w:rPr>
        <w:t>月在巴西举办，为期六天。这样一场全球海水淡化行业内的顶级盛会</w:t>
      </w:r>
      <w:r>
        <w:rPr>
          <w:rFonts w:ascii="微软雅黑" w:eastAsia="微软雅黑" w:hAnsi="微软雅黑" w:cs="微软雅黑" w:hint="eastAsia"/>
          <w:color w:val="000000"/>
          <w:shd w:val="clear" w:color="auto" w:fill="FFFFFF"/>
        </w:rPr>
        <w:t>，</w:t>
      </w:r>
      <w:r>
        <w:rPr>
          <w:rFonts w:eastAsia="仿宋" w:hAnsi="仿宋" w:cs="仿宋" w:hint="eastAsia"/>
          <w:sz w:val="28"/>
          <w:szCs w:val="28"/>
        </w:rPr>
        <w:t>将为与会者提供诸如技术报告会、行业内权威的展览会、</w:t>
      </w:r>
      <w:r>
        <w:rPr>
          <w:rFonts w:eastAsia="仿宋" w:hAnsi="仿宋"/>
          <w:sz w:val="28"/>
          <w:szCs w:val="28"/>
        </w:rPr>
        <w:t>IDA</w:t>
      </w:r>
      <w:r>
        <w:rPr>
          <w:rFonts w:eastAsia="仿宋" w:hAnsi="仿宋" w:cs="仿宋" w:hint="eastAsia"/>
          <w:sz w:val="28"/>
          <w:szCs w:val="28"/>
        </w:rPr>
        <w:t>海水淡化学院课程、工厂观摩等各类活动，其中蕴藏着不可言喻的无限商机。预计大会将吸引来自全球</w:t>
      </w:r>
      <w:r>
        <w:rPr>
          <w:rFonts w:eastAsia="仿宋" w:hAnsi="仿宋"/>
          <w:sz w:val="28"/>
          <w:szCs w:val="28"/>
        </w:rPr>
        <w:t>2000</w:t>
      </w:r>
      <w:r>
        <w:rPr>
          <w:rFonts w:eastAsia="仿宋" w:hAnsi="仿宋" w:cs="仿宋" w:hint="eastAsia"/>
          <w:sz w:val="28"/>
          <w:szCs w:val="28"/>
        </w:rPr>
        <w:t>多名代表到会。</w:t>
      </w:r>
      <w:r>
        <w:rPr>
          <w:rFonts w:ascii="微软雅黑" w:eastAsia="微软雅黑" w:hAnsi="微软雅黑" w:cs="微软雅黑"/>
          <w:color w:val="000000"/>
          <w:shd w:val="clear" w:color="auto" w:fill="FFFFFF"/>
        </w:rPr>
        <w:t xml:space="preserve">     </w:t>
      </w:r>
    </w:p>
    <w:p w:rsidR="00811A12" w:rsidRDefault="00811A12">
      <w:pPr>
        <w:spacing w:line="480" w:lineRule="exact"/>
        <w:ind w:firstLineChars="225" w:firstLine="630"/>
        <w:rPr>
          <w:rFonts w:eastAsia="仿宋" w:hAnsi="仿宋" w:cs="Times New Roman"/>
          <w:sz w:val="28"/>
          <w:szCs w:val="28"/>
        </w:rPr>
      </w:pPr>
      <w:r>
        <w:rPr>
          <w:rFonts w:eastAsia="仿宋" w:hAnsi="仿宋" w:cs="仿宋" w:hint="eastAsia"/>
          <w:sz w:val="28"/>
          <w:szCs w:val="28"/>
        </w:rPr>
        <w:t>中国膜工业协会作为</w:t>
      </w:r>
      <w:r>
        <w:rPr>
          <w:rFonts w:eastAsia="仿宋" w:hAnsi="仿宋"/>
          <w:sz w:val="28"/>
          <w:szCs w:val="28"/>
        </w:rPr>
        <w:t>IDA</w:t>
      </w:r>
      <w:r>
        <w:rPr>
          <w:rFonts w:eastAsia="仿宋" w:hAnsi="仿宋" w:cs="仿宋" w:hint="eastAsia"/>
          <w:sz w:val="28"/>
          <w:szCs w:val="28"/>
        </w:rPr>
        <w:t>及其分支机构</w:t>
      </w:r>
      <w:r>
        <w:rPr>
          <w:rFonts w:eastAsia="仿宋" w:hAnsi="仿宋" w:cs="仿宋"/>
          <w:sz w:val="28"/>
          <w:szCs w:val="28"/>
        </w:rPr>
        <w:t>——</w:t>
      </w:r>
      <w:r>
        <w:rPr>
          <w:rFonts w:eastAsia="仿宋" w:hAnsi="仿宋" w:cs="仿宋" w:hint="eastAsia"/>
          <w:sz w:val="28"/>
          <w:szCs w:val="28"/>
        </w:rPr>
        <w:t>亚太脱盐协会在中国的代表机构，拟定于</w:t>
      </w:r>
      <w:r>
        <w:rPr>
          <w:rFonts w:eastAsia="仿宋"/>
          <w:sz w:val="28"/>
          <w:szCs w:val="28"/>
        </w:rPr>
        <w:t>2017</w:t>
      </w:r>
      <w:r>
        <w:rPr>
          <w:rFonts w:eastAsia="仿宋" w:hAnsi="仿宋" w:cs="仿宋" w:hint="eastAsia"/>
          <w:sz w:val="28"/>
          <w:szCs w:val="28"/>
        </w:rPr>
        <w:t>年</w:t>
      </w:r>
      <w:r>
        <w:rPr>
          <w:rFonts w:eastAsia="仿宋"/>
          <w:sz w:val="28"/>
          <w:szCs w:val="28"/>
        </w:rPr>
        <w:t>10</w:t>
      </w:r>
      <w:r>
        <w:rPr>
          <w:rFonts w:eastAsia="仿宋" w:hAnsi="仿宋" w:cs="仿宋" w:hint="eastAsia"/>
          <w:sz w:val="28"/>
          <w:szCs w:val="28"/>
        </w:rPr>
        <w:t>月</w:t>
      </w:r>
      <w:r>
        <w:rPr>
          <w:rFonts w:eastAsia="仿宋"/>
          <w:sz w:val="28"/>
          <w:szCs w:val="28"/>
        </w:rPr>
        <w:t>14</w:t>
      </w:r>
      <w:r>
        <w:rPr>
          <w:rFonts w:eastAsia="仿宋" w:hAnsi="仿宋" w:cs="仿宋" w:hint="eastAsia"/>
          <w:sz w:val="28"/>
          <w:szCs w:val="28"/>
        </w:rPr>
        <w:t>日至</w:t>
      </w:r>
      <w:r>
        <w:rPr>
          <w:rFonts w:eastAsia="仿宋"/>
          <w:sz w:val="28"/>
          <w:szCs w:val="28"/>
        </w:rPr>
        <w:t>28</w:t>
      </w:r>
      <w:r>
        <w:rPr>
          <w:rFonts w:eastAsia="仿宋" w:hAnsi="仿宋" w:cs="仿宋" w:hint="eastAsia"/>
          <w:sz w:val="28"/>
          <w:szCs w:val="28"/>
        </w:rPr>
        <w:t>日组织高级交流团，由中国膜工业协会秘书处联合亚太脱盐协会秘书处组团前往巴西参加</w:t>
      </w:r>
      <w:r>
        <w:rPr>
          <w:rFonts w:eastAsia="仿宋" w:hAnsi="仿宋"/>
          <w:sz w:val="28"/>
          <w:szCs w:val="28"/>
        </w:rPr>
        <w:t>2017 IDA</w:t>
      </w:r>
      <w:r>
        <w:rPr>
          <w:rFonts w:eastAsia="仿宋" w:hAnsi="仿宋" w:cs="仿宋" w:hint="eastAsia"/>
          <w:sz w:val="28"/>
          <w:szCs w:val="28"/>
        </w:rPr>
        <w:t>世界大会。此行还将参观阿根廷及秘鲁的国家污水处理厂。国家发改委对此高度重视，将派相关人员参加此次活动。考察期间，由中国和平国际旅行社负责安排行程及相关服务。</w:t>
      </w:r>
    </w:p>
    <w:p w:rsidR="00811A12" w:rsidRDefault="00811A12">
      <w:pPr>
        <w:spacing w:line="480" w:lineRule="exact"/>
        <w:ind w:firstLineChars="225" w:firstLine="630"/>
        <w:rPr>
          <w:rFonts w:eastAsia="仿宋" w:cs="Times New Roman"/>
          <w:sz w:val="28"/>
          <w:szCs w:val="28"/>
        </w:rPr>
      </w:pPr>
      <w:r>
        <w:rPr>
          <w:rFonts w:eastAsia="仿宋" w:hAnsi="仿宋" w:cs="仿宋" w:hint="eastAsia"/>
          <w:sz w:val="28"/>
          <w:szCs w:val="28"/>
        </w:rPr>
        <w:t>目前，依照已落实的情况（行程详见附件），有几点重要事项有必要通知如下：</w:t>
      </w:r>
    </w:p>
    <w:p w:rsidR="00811A12" w:rsidRDefault="00811A12">
      <w:pPr>
        <w:spacing w:line="480" w:lineRule="exact"/>
        <w:ind w:firstLineChars="225" w:firstLine="630"/>
        <w:rPr>
          <w:rFonts w:eastAsia="仿宋" w:cs="Times New Roman"/>
          <w:sz w:val="28"/>
          <w:szCs w:val="28"/>
        </w:rPr>
      </w:pPr>
      <w:r>
        <w:rPr>
          <w:rFonts w:eastAsia="仿宋" w:hAnsi="仿宋" w:cs="仿宋" w:hint="eastAsia"/>
          <w:sz w:val="28"/>
          <w:szCs w:val="28"/>
        </w:rPr>
        <w:t>第一、本次出访由协会秘书处负责组织和联系，由中国和平国际旅行社按考察团规格收费并提供服务。</w:t>
      </w:r>
    </w:p>
    <w:p w:rsidR="00811A12" w:rsidRDefault="00811A12">
      <w:pPr>
        <w:spacing w:line="480" w:lineRule="exact"/>
        <w:ind w:firstLineChars="225" w:firstLine="630"/>
        <w:rPr>
          <w:rFonts w:eastAsia="仿宋" w:hAnsi="仿宋" w:cs="Times New Roman"/>
          <w:sz w:val="28"/>
          <w:szCs w:val="28"/>
        </w:rPr>
      </w:pPr>
      <w:r>
        <w:rPr>
          <w:rFonts w:eastAsia="仿宋" w:hAnsi="仿宋" w:cs="仿宋" w:hint="eastAsia"/>
          <w:sz w:val="28"/>
          <w:szCs w:val="28"/>
        </w:rPr>
        <w:t>第二、因私护照由中国膜工业协会统一办理签证，出访人员须在</w:t>
      </w:r>
      <w:r>
        <w:rPr>
          <w:rFonts w:eastAsia="仿宋" w:hAnsi="仿宋"/>
          <w:sz w:val="28"/>
          <w:szCs w:val="28"/>
        </w:rPr>
        <w:t xml:space="preserve"> 8 </w:t>
      </w:r>
      <w:r>
        <w:rPr>
          <w:rFonts w:eastAsia="仿宋" w:hAnsi="仿宋" w:cs="仿宋" w:hint="eastAsia"/>
          <w:sz w:val="28"/>
          <w:szCs w:val="28"/>
        </w:rPr>
        <w:t>月</w:t>
      </w:r>
      <w:r>
        <w:rPr>
          <w:rFonts w:eastAsia="仿宋" w:hAnsi="仿宋"/>
          <w:sz w:val="28"/>
          <w:szCs w:val="28"/>
        </w:rPr>
        <w:t xml:space="preserve"> 15 </w:t>
      </w:r>
      <w:r>
        <w:rPr>
          <w:rFonts w:eastAsia="仿宋" w:hAnsi="仿宋" w:cs="仿宋" w:hint="eastAsia"/>
          <w:sz w:val="28"/>
          <w:szCs w:val="28"/>
        </w:rPr>
        <w:t>日之前将办理签证所需资料交付协会秘书处；因公护照由出访人员自行办理，中国膜工业协会协助出具相关证明材料。</w:t>
      </w:r>
    </w:p>
    <w:p w:rsidR="00811A12" w:rsidRDefault="00811A12">
      <w:pPr>
        <w:spacing w:line="480" w:lineRule="exact"/>
        <w:ind w:firstLineChars="225" w:firstLine="630"/>
        <w:rPr>
          <w:rFonts w:ascii="仿宋" w:eastAsia="仿宋" w:hAnsi="仿宋" w:cs="Times New Roman"/>
          <w:sz w:val="28"/>
          <w:szCs w:val="28"/>
        </w:rPr>
      </w:pPr>
      <w:r>
        <w:rPr>
          <w:rFonts w:eastAsia="仿宋" w:hAnsi="仿宋" w:cs="仿宋" w:hint="eastAsia"/>
          <w:sz w:val="28"/>
          <w:szCs w:val="28"/>
        </w:rPr>
        <w:t>第三、团组规模计划为</w:t>
      </w:r>
      <w:r>
        <w:rPr>
          <w:rFonts w:eastAsia="仿宋" w:hAnsi="仿宋"/>
          <w:sz w:val="28"/>
          <w:szCs w:val="28"/>
        </w:rPr>
        <w:t>20</w:t>
      </w:r>
      <w:r>
        <w:rPr>
          <w:rFonts w:eastAsia="仿宋" w:hAnsi="仿宋" w:cs="仿宋" w:hint="eastAsia"/>
          <w:sz w:val="28"/>
          <w:szCs w:val="28"/>
        </w:rPr>
        <w:t>人以内，名额有限，请将报名</w:t>
      </w:r>
      <w:r>
        <w:rPr>
          <w:rFonts w:ascii="仿宋" w:eastAsia="仿宋" w:hAnsi="仿宋" w:cs="仿宋" w:hint="eastAsia"/>
          <w:sz w:val="28"/>
          <w:szCs w:val="28"/>
        </w:rPr>
        <w:t>回执于</w:t>
      </w:r>
      <w:r>
        <w:rPr>
          <w:rFonts w:ascii="仿宋" w:eastAsia="仿宋" w:hAnsi="仿宋" w:cs="仿宋"/>
          <w:sz w:val="28"/>
          <w:szCs w:val="28"/>
        </w:rPr>
        <w:t>7</w:t>
      </w:r>
      <w:r>
        <w:rPr>
          <w:rFonts w:ascii="仿宋" w:eastAsia="仿宋" w:hAnsi="仿宋" w:cs="仿宋" w:hint="eastAsia"/>
          <w:sz w:val="28"/>
          <w:szCs w:val="28"/>
        </w:rPr>
        <w:t>月</w:t>
      </w:r>
      <w:r>
        <w:rPr>
          <w:rFonts w:ascii="仿宋" w:eastAsia="仿宋" w:hAnsi="仿宋" w:cs="仿宋"/>
          <w:sz w:val="28"/>
          <w:szCs w:val="28"/>
        </w:rPr>
        <w:t>20</w:t>
      </w:r>
      <w:r>
        <w:rPr>
          <w:rFonts w:ascii="仿宋" w:eastAsia="仿宋" w:hAnsi="仿宋" w:cs="仿宋" w:hint="eastAsia"/>
          <w:sz w:val="28"/>
          <w:szCs w:val="28"/>
        </w:rPr>
        <w:t>日前返回至中国膜工业协会。</w:t>
      </w:r>
    </w:p>
    <w:p w:rsidR="00811A12" w:rsidRDefault="00811A12">
      <w:pPr>
        <w:spacing w:line="480" w:lineRule="exact"/>
        <w:ind w:firstLineChars="225" w:firstLine="630"/>
        <w:rPr>
          <w:rFonts w:eastAsia="仿宋" w:cs="Times New Roman"/>
          <w:sz w:val="28"/>
          <w:szCs w:val="28"/>
        </w:rPr>
      </w:pPr>
      <w:r>
        <w:rPr>
          <w:rFonts w:eastAsia="仿宋" w:hAnsi="仿宋" w:cs="仿宋" w:hint="eastAsia"/>
          <w:sz w:val="28"/>
          <w:szCs w:val="28"/>
        </w:rPr>
        <w:t>第四、从民航方面提供的目前最新机票报价，按往返机票的合计费用计算，</w:t>
      </w:r>
      <w:r>
        <w:rPr>
          <w:rFonts w:eastAsia="仿宋"/>
          <w:sz w:val="28"/>
          <w:szCs w:val="28"/>
        </w:rPr>
        <w:t>10</w:t>
      </w:r>
      <w:r>
        <w:rPr>
          <w:rFonts w:eastAsia="仿宋" w:hAnsi="仿宋" w:cs="仿宋" w:hint="eastAsia"/>
          <w:sz w:val="28"/>
          <w:szCs w:val="28"/>
        </w:rPr>
        <w:t>月</w:t>
      </w:r>
      <w:r>
        <w:rPr>
          <w:rFonts w:eastAsia="仿宋"/>
          <w:sz w:val="28"/>
          <w:szCs w:val="28"/>
        </w:rPr>
        <w:t>14</w:t>
      </w:r>
      <w:r>
        <w:rPr>
          <w:rFonts w:eastAsia="仿宋" w:hAnsi="仿宋" w:cs="仿宋" w:hint="eastAsia"/>
          <w:sz w:val="28"/>
          <w:szCs w:val="28"/>
        </w:rPr>
        <w:t>日从集合出发地</w:t>
      </w:r>
      <w:r>
        <w:rPr>
          <w:rFonts w:eastAsia="仿宋"/>
          <w:sz w:val="28"/>
          <w:szCs w:val="28"/>
        </w:rPr>
        <w:t>——</w:t>
      </w:r>
      <w:r>
        <w:rPr>
          <w:rFonts w:eastAsia="仿宋" w:hAnsi="仿宋" w:cs="仿宋" w:hint="eastAsia"/>
          <w:sz w:val="28"/>
          <w:szCs w:val="28"/>
        </w:rPr>
        <w:t>北京首都国际机场开始，到</w:t>
      </w:r>
      <w:r>
        <w:rPr>
          <w:rFonts w:eastAsia="仿宋"/>
          <w:sz w:val="28"/>
          <w:szCs w:val="28"/>
        </w:rPr>
        <w:t>10</w:t>
      </w:r>
      <w:r>
        <w:rPr>
          <w:rFonts w:eastAsia="仿宋" w:hAnsi="仿宋" w:cs="仿宋" w:hint="eastAsia"/>
          <w:sz w:val="28"/>
          <w:szCs w:val="28"/>
        </w:rPr>
        <w:t>月</w:t>
      </w:r>
      <w:r>
        <w:rPr>
          <w:rFonts w:eastAsia="仿宋"/>
          <w:sz w:val="28"/>
          <w:szCs w:val="28"/>
        </w:rPr>
        <w:t>28</w:t>
      </w:r>
      <w:r>
        <w:rPr>
          <w:rFonts w:eastAsia="仿宋" w:hAnsi="仿宋" w:cs="仿宋" w:hint="eastAsia"/>
          <w:sz w:val="28"/>
          <w:szCs w:val="28"/>
        </w:rPr>
        <w:t>日乘机返回首都国际机场为止，旅行社报出整个行程的费用为</w:t>
      </w:r>
      <w:r>
        <w:rPr>
          <w:rFonts w:eastAsia="仿宋"/>
          <w:sz w:val="28"/>
          <w:szCs w:val="28"/>
        </w:rPr>
        <w:t>55600</w:t>
      </w:r>
      <w:r>
        <w:rPr>
          <w:rFonts w:eastAsia="仿宋" w:hAnsi="仿宋" w:cs="仿宋" w:hint="eastAsia"/>
          <w:sz w:val="28"/>
          <w:szCs w:val="28"/>
        </w:rPr>
        <w:t>元</w:t>
      </w:r>
      <w:r>
        <w:rPr>
          <w:rFonts w:eastAsia="仿宋"/>
          <w:sz w:val="28"/>
          <w:szCs w:val="28"/>
        </w:rPr>
        <w:t>/</w:t>
      </w:r>
      <w:r>
        <w:rPr>
          <w:rFonts w:eastAsia="仿宋" w:hAnsi="仿宋" w:cs="仿宋" w:hint="eastAsia"/>
          <w:sz w:val="28"/>
          <w:szCs w:val="28"/>
        </w:rPr>
        <w:t>人（不包含会议注册费用）。请各位出访人员按此标准，将各自的出访费于</w:t>
      </w:r>
      <w:r>
        <w:rPr>
          <w:rFonts w:eastAsia="仿宋"/>
          <w:sz w:val="28"/>
          <w:szCs w:val="28"/>
        </w:rPr>
        <w:t>7</w:t>
      </w:r>
      <w:r>
        <w:rPr>
          <w:rFonts w:eastAsia="仿宋" w:hAnsi="仿宋" w:cs="仿宋" w:hint="eastAsia"/>
          <w:sz w:val="28"/>
          <w:szCs w:val="28"/>
        </w:rPr>
        <w:t>月</w:t>
      </w:r>
      <w:r>
        <w:rPr>
          <w:rFonts w:eastAsia="仿宋"/>
          <w:sz w:val="28"/>
          <w:szCs w:val="28"/>
        </w:rPr>
        <w:t>31</w:t>
      </w:r>
      <w:r>
        <w:rPr>
          <w:rFonts w:eastAsia="仿宋" w:hAnsi="仿宋" w:cs="仿宋" w:hint="eastAsia"/>
          <w:sz w:val="28"/>
          <w:szCs w:val="28"/>
        </w:rPr>
        <w:t>日之前汇款至以下的中国和平国际旅行社帐户中，旅行社将为各位开具正式发票。</w:t>
      </w:r>
    </w:p>
    <w:p w:rsidR="00811A12" w:rsidRDefault="00811A12">
      <w:pPr>
        <w:pStyle w:val="NormalWeb"/>
        <w:widowControl/>
        <w:spacing w:beforeAutospacing="0" w:afterAutospacing="0" w:line="440" w:lineRule="exact"/>
        <w:jc w:val="both"/>
        <w:rPr>
          <w:rFonts w:ascii="仿宋" w:eastAsia="仿宋" w:hAnsi="仿宋" w:cs="Times New Roman"/>
          <w:kern w:val="2"/>
          <w:sz w:val="28"/>
          <w:szCs w:val="28"/>
        </w:rPr>
      </w:pPr>
    </w:p>
    <w:p w:rsidR="00811A12" w:rsidRDefault="00811A12">
      <w:pPr>
        <w:pStyle w:val="NormalWeb"/>
        <w:widowControl/>
        <w:spacing w:beforeAutospacing="0" w:afterAutospacing="0" w:line="440" w:lineRule="exact"/>
        <w:jc w:val="both"/>
        <w:rPr>
          <w:rFonts w:eastAsia="仿宋" w:hAnsi="仿宋"/>
          <w:sz w:val="28"/>
          <w:szCs w:val="28"/>
        </w:rPr>
      </w:pPr>
      <w:r>
        <w:rPr>
          <w:rFonts w:eastAsia="仿宋" w:hAnsi="仿宋"/>
          <w:sz w:val="28"/>
          <w:szCs w:val="28"/>
        </w:rPr>
        <w:t xml:space="preserve">     </w:t>
      </w:r>
      <w:r>
        <w:rPr>
          <w:rFonts w:eastAsia="仿宋" w:hAnsi="仿宋" w:cs="仿宋" w:hint="eastAsia"/>
          <w:sz w:val="28"/>
          <w:szCs w:val="28"/>
        </w:rPr>
        <w:t>户名：中国和平国际旅游有限责任公司</w:t>
      </w:r>
      <w:r>
        <w:rPr>
          <w:rFonts w:eastAsia="仿宋" w:hAnsi="仿宋"/>
          <w:sz w:val="28"/>
          <w:szCs w:val="28"/>
        </w:rPr>
        <w:t xml:space="preserve"> </w:t>
      </w:r>
    </w:p>
    <w:p w:rsidR="00811A12" w:rsidRDefault="00811A12">
      <w:pPr>
        <w:pStyle w:val="NormalWeb"/>
        <w:widowControl/>
        <w:spacing w:beforeAutospacing="0" w:afterAutospacing="0" w:line="440" w:lineRule="exact"/>
        <w:jc w:val="both"/>
        <w:rPr>
          <w:rFonts w:eastAsia="仿宋" w:hAnsi="仿宋"/>
          <w:sz w:val="28"/>
          <w:szCs w:val="28"/>
        </w:rPr>
      </w:pPr>
      <w:r>
        <w:rPr>
          <w:rFonts w:eastAsia="仿宋" w:hAnsi="仿宋"/>
          <w:sz w:val="28"/>
          <w:szCs w:val="28"/>
        </w:rPr>
        <w:t xml:space="preserve">     </w:t>
      </w:r>
      <w:r>
        <w:rPr>
          <w:rFonts w:eastAsia="仿宋" w:hAnsi="仿宋" w:cs="仿宋" w:hint="eastAsia"/>
          <w:sz w:val="28"/>
          <w:szCs w:val="28"/>
        </w:rPr>
        <w:t>账号：</w:t>
      </w:r>
      <w:r>
        <w:rPr>
          <w:rFonts w:eastAsia="仿宋" w:hAnsi="仿宋"/>
          <w:sz w:val="28"/>
          <w:szCs w:val="28"/>
        </w:rPr>
        <w:t xml:space="preserve">345 456 019 579   </w:t>
      </w:r>
    </w:p>
    <w:p w:rsidR="00811A12" w:rsidRDefault="00811A12">
      <w:pPr>
        <w:pStyle w:val="NormalWeb"/>
        <w:widowControl/>
        <w:spacing w:beforeAutospacing="0" w:afterAutospacing="0" w:line="440" w:lineRule="exact"/>
        <w:jc w:val="both"/>
        <w:rPr>
          <w:rFonts w:ascii="仿宋" w:eastAsia="仿宋" w:hAnsi="仿宋" w:cs="Times New Roman"/>
          <w:kern w:val="2"/>
          <w:sz w:val="28"/>
          <w:szCs w:val="28"/>
        </w:rPr>
      </w:pPr>
      <w:r>
        <w:rPr>
          <w:rFonts w:eastAsia="仿宋" w:hAnsi="仿宋"/>
          <w:sz w:val="28"/>
          <w:szCs w:val="28"/>
        </w:rPr>
        <w:t xml:space="preserve">     </w:t>
      </w:r>
      <w:r>
        <w:rPr>
          <w:rFonts w:eastAsia="仿宋" w:hAnsi="仿宋" w:cs="仿宋" w:hint="eastAsia"/>
          <w:sz w:val="28"/>
          <w:szCs w:val="28"/>
        </w:rPr>
        <w:t>开户行：中国银行北京和平里支行</w:t>
      </w:r>
    </w:p>
    <w:p w:rsidR="00811A12" w:rsidRDefault="00811A12">
      <w:pPr>
        <w:rPr>
          <w:rFonts w:cs="Times New Roman"/>
        </w:rPr>
      </w:pPr>
    </w:p>
    <w:p w:rsidR="00811A12" w:rsidRDefault="00811A12">
      <w:r>
        <w:t xml:space="preserve"> </w:t>
      </w:r>
    </w:p>
    <w:p w:rsidR="00811A12" w:rsidRDefault="00811A12">
      <w:pPr>
        <w:spacing w:line="480" w:lineRule="exact"/>
        <w:ind w:firstLineChars="225" w:firstLine="630"/>
        <w:rPr>
          <w:rFonts w:eastAsia="仿宋" w:cs="Times New Roman"/>
          <w:sz w:val="28"/>
          <w:szCs w:val="28"/>
        </w:rPr>
      </w:pPr>
      <w:r>
        <w:rPr>
          <w:rFonts w:eastAsia="仿宋" w:hAnsi="仿宋" w:cs="仿宋" w:hint="eastAsia"/>
          <w:sz w:val="28"/>
          <w:szCs w:val="28"/>
        </w:rPr>
        <w:t>中国膜工业协会秘书处联系方式</w:t>
      </w:r>
    </w:p>
    <w:p w:rsidR="00811A12" w:rsidRDefault="00811A12">
      <w:pPr>
        <w:spacing w:line="480" w:lineRule="exact"/>
        <w:ind w:firstLineChars="225" w:firstLine="630"/>
        <w:rPr>
          <w:rFonts w:eastAsia="仿宋"/>
          <w:sz w:val="28"/>
          <w:szCs w:val="28"/>
        </w:rPr>
      </w:pPr>
      <w:r>
        <w:rPr>
          <w:rFonts w:eastAsia="仿宋" w:hAnsi="仿宋" w:cs="仿宋" w:hint="eastAsia"/>
          <w:sz w:val="28"/>
          <w:szCs w:val="28"/>
        </w:rPr>
        <w:t>电　话：</w:t>
      </w:r>
      <w:r>
        <w:rPr>
          <w:rFonts w:eastAsia="仿宋"/>
          <w:sz w:val="28"/>
          <w:szCs w:val="28"/>
        </w:rPr>
        <w:t>010-64429460</w:t>
      </w:r>
    </w:p>
    <w:p w:rsidR="00811A12" w:rsidRDefault="00811A12">
      <w:pPr>
        <w:spacing w:line="480" w:lineRule="exact"/>
        <w:ind w:firstLineChars="225" w:firstLine="630"/>
        <w:rPr>
          <w:rFonts w:eastAsia="仿宋"/>
          <w:sz w:val="28"/>
          <w:szCs w:val="28"/>
        </w:rPr>
      </w:pPr>
      <w:r>
        <w:rPr>
          <w:rFonts w:eastAsia="仿宋" w:hAnsi="仿宋" w:cs="仿宋" w:hint="eastAsia"/>
          <w:sz w:val="28"/>
          <w:szCs w:val="28"/>
        </w:rPr>
        <w:t>传　真：</w:t>
      </w:r>
      <w:r>
        <w:rPr>
          <w:rFonts w:eastAsia="仿宋"/>
          <w:sz w:val="28"/>
          <w:szCs w:val="28"/>
        </w:rPr>
        <w:t>010-64433465</w:t>
      </w:r>
    </w:p>
    <w:p w:rsidR="00811A12" w:rsidRDefault="00811A12">
      <w:pPr>
        <w:spacing w:line="480" w:lineRule="exact"/>
        <w:ind w:firstLineChars="225" w:firstLine="630"/>
        <w:rPr>
          <w:rFonts w:eastAsia="仿宋"/>
          <w:sz w:val="28"/>
          <w:szCs w:val="28"/>
        </w:rPr>
      </w:pPr>
      <w:r>
        <w:rPr>
          <w:rFonts w:eastAsia="仿宋" w:hAnsi="仿宋" w:cs="仿宋" w:hint="eastAsia"/>
          <w:sz w:val="28"/>
          <w:szCs w:val="28"/>
        </w:rPr>
        <w:t>电　邮：</w:t>
      </w:r>
      <w:r>
        <w:rPr>
          <w:rFonts w:eastAsia="仿宋"/>
          <w:sz w:val="28"/>
          <w:szCs w:val="28"/>
        </w:rPr>
        <w:t>huhott@126.com</w:t>
      </w:r>
    </w:p>
    <w:p w:rsidR="00811A12" w:rsidRDefault="00811A12">
      <w:pPr>
        <w:spacing w:line="480" w:lineRule="exact"/>
        <w:ind w:firstLineChars="225" w:firstLine="630"/>
        <w:rPr>
          <w:rFonts w:eastAsia="仿宋"/>
          <w:sz w:val="28"/>
          <w:szCs w:val="28"/>
        </w:rPr>
      </w:pPr>
      <w:r>
        <w:rPr>
          <w:rFonts w:eastAsia="仿宋" w:hAnsi="仿宋" w:cs="仿宋" w:hint="eastAsia"/>
          <w:sz w:val="28"/>
          <w:szCs w:val="28"/>
        </w:rPr>
        <w:t>网　址：</w:t>
      </w:r>
      <w:r>
        <w:rPr>
          <w:rFonts w:eastAsia="仿宋"/>
          <w:sz w:val="28"/>
          <w:szCs w:val="28"/>
        </w:rPr>
        <w:t>www.membranes.com.cn</w:t>
      </w:r>
    </w:p>
    <w:p w:rsidR="00811A12" w:rsidRDefault="00811A12">
      <w:pPr>
        <w:spacing w:line="480" w:lineRule="exact"/>
        <w:ind w:firstLineChars="225" w:firstLine="630"/>
        <w:rPr>
          <w:rFonts w:eastAsia="仿宋"/>
          <w:sz w:val="28"/>
          <w:szCs w:val="28"/>
        </w:rPr>
      </w:pPr>
      <w:r>
        <w:rPr>
          <w:rFonts w:eastAsia="仿宋" w:hAnsi="仿宋" w:cs="仿宋" w:hint="eastAsia"/>
          <w:sz w:val="28"/>
          <w:szCs w:val="28"/>
        </w:rPr>
        <w:t>地　址：北京市朝阳区北三环东路</w:t>
      </w:r>
      <w:r>
        <w:rPr>
          <w:rFonts w:eastAsia="仿宋"/>
          <w:sz w:val="28"/>
          <w:szCs w:val="28"/>
        </w:rPr>
        <w:t>19</w:t>
      </w:r>
      <w:r>
        <w:rPr>
          <w:rFonts w:eastAsia="仿宋" w:hAnsi="仿宋" w:cs="仿宋" w:hint="eastAsia"/>
          <w:sz w:val="28"/>
          <w:szCs w:val="28"/>
        </w:rPr>
        <w:t>号邮　编：</w:t>
      </w:r>
      <w:r>
        <w:rPr>
          <w:rFonts w:eastAsia="仿宋"/>
          <w:sz w:val="28"/>
          <w:szCs w:val="28"/>
        </w:rPr>
        <w:t>100029</w:t>
      </w:r>
    </w:p>
    <w:p w:rsidR="00811A12" w:rsidRDefault="00811A12">
      <w:pPr>
        <w:spacing w:line="480" w:lineRule="exact"/>
        <w:ind w:firstLineChars="225" w:firstLine="630"/>
        <w:rPr>
          <w:rFonts w:eastAsia="仿宋" w:cs="Times New Roman"/>
          <w:sz w:val="28"/>
          <w:szCs w:val="28"/>
        </w:rPr>
      </w:pPr>
      <w:r>
        <w:rPr>
          <w:rFonts w:eastAsia="仿宋" w:hAnsi="仿宋" w:cs="仿宋" w:hint="eastAsia"/>
          <w:sz w:val="28"/>
          <w:szCs w:val="28"/>
        </w:rPr>
        <w:t>联系人：孟慧琳</w:t>
      </w:r>
    </w:p>
    <w:p w:rsidR="00811A12" w:rsidRDefault="00811A12" w:rsidP="006767B8">
      <w:pPr>
        <w:spacing w:line="480" w:lineRule="exact"/>
        <w:ind w:firstLineChars="225" w:firstLine="473"/>
        <w:rPr>
          <w:rFonts w:eastAsia="仿宋"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9" type="#_x0000_t75" alt="协会公章" style="position:absolute;left:0;text-align:left;margin-left:241.5pt;margin-top:11.4pt;width:126pt;height:126pt;z-index:-251657216;visibility:visible">
            <v:imagedata r:id="rId4" o:title=""/>
          </v:shape>
        </w:pict>
      </w:r>
    </w:p>
    <w:p w:rsidR="00811A12" w:rsidRDefault="00811A12">
      <w:pPr>
        <w:spacing w:line="480" w:lineRule="exact"/>
        <w:ind w:firstLineChars="225" w:firstLine="630"/>
        <w:rPr>
          <w:rFonts w:eastAsia="仿宋" w:cs="Times New Roman"/>
          <w:sz w:val="28"/>
          <w:szCs w:val="28"/>
        </w:rPr>
      </w:pPr>
    </w:p>
    <w:p w:rsidR="00811A12" w:rsidRDefault="00811A12">
      <w:pPr>
        <w:spacing w:line="480" w:lineRule="exact"/>
        <w:ind w:firstLineChars="1350" w:firstLine="3780"/>
        <w:jc w:val="center"/>
        <w:rPr>
          <w:rFonts w:eastAsia="仿宋" w:cs="Times New Roman"/>
          <w:sz w:val="28"/>
          <w:szCs w:val="28"/>
        </w:rPr>
      </w:pPr>
      <w:r>
        <w:rPr>
          <w:rFonts w:eastAsia="仿宋" w:hAnsi="仿宋" w:cs="仿宋" w:hint="eastAsia"/>
          <w:sz w:val="28"/>
          <w:szCs w:val="28"/>
        </w:rPr>
        <w:t>中国膜工业协会</w:t>
      </w:r>
    </w:p>
    <w:p w:rsidR="00811A12" w:rsidRDefault="00811A12">
      <w:pPr>
        <w:spacing w:line="480" w:lineRule="exact"/>
        <w:ind w:firstLineChars="1350" w:firstLine="3780"/>
        <w:jc w:val="center"/>
        <w:rPr>
          <w:rFonts w:eastAsia="仿宋" w:hAnsi="仿宋" w:cs="Times New Roman"/>
          <w:sz w:val="28"/>
          <w:szCs w:val="28"/>
        </w:rPr>
      </w:pPr>
      <w:r>
        <w:rPr>
          <w:rFonts w:eastAsia="仿宋" w:hAnsi="仿宋" w:cs="仿宋" w:hint="eastAsia"/>
          <w:sz w:val="28"/>
          <w:szCs w:val="28"/>
        </w:rPr>
        <w:t>二</w:t>
      </w:r>
      <w:r>
        <w:rPr>
          <w:rFonts w:eastAsia="仿宋"/>
          <w:sz w:val="28"/>
          <w:szCs w:val="28"/>
        </w:rPr>
        <w:t>○</w:t>
      </w:r>
      <w:r>
        <w:rPr>
          <w:rFonts w:eastAsia="仿宋" w:hAnsi="仿宋" w:cs="仿宋" w:hint="eastAsia"/>
          <w:sz w:val="28"/>
          <w:szCs w:val="28"/>
        </w:rPr>
        <w:t>一七年二月二十一</w:t>
      </w:r>
      <w:bookmarkStart w:id="0" w:name="_GoBack"/>
      <w:bookmarkEnd w:id="0"/>
      <w:r>
        <w:rPr>
          <w:rFonts w:eastAsia="仿宋" w:hAnsi="仿宋" w:cs="仿宋" w:hint="eastAsia"/>
          <w:sz w:val="28"/>
          <w:szCs w:val="28"/>
        </w:rPr>
        <w:t>日</w:t>
      </w:r>
    </w:p>
    <w:p w:rsidR="00811A12" w:rsidRDefault="00811A12">
      <w:pPr>
        <w:spacing w:line="480" w:lineRule="exact"/>
        <w:ind w:firstLineChars="1350" w:firstLine="3780"/>
        <w:jc w:val="center"/>
        <w:rPr>
          <w:rFonts w:eastAsia="仿宋" w:hAnsi="仿宋" w:cs="Times New Roman"/>
          <w:sz w:val="28"/>
          <w:szCs w:val="28"/>
          <w:highlight w:val="red"/>
        </w:rPr>
      </w:pPr>
    </w:p>
    <w:p w:rsidR="00811A12" w:rsidRDefault="00811A12">
      <w:pPr>
        <w:spacing w:line="480" w:lineRule="exact"/>
        <w:ind w:firstLineChars="1350" w:firstLine="3780"/>
        <w:jc w:val="center"/>
        <w:rPr>
          <w:rFonts w:eastAsia="仿宋" w:hAnsi="仿宋" w:cs="Times New Roman"/>
          <w:sz w:val="28"/>
          <w:szCs w:val="28"/>
          <w:highlight w:val="red"/>
        </w:rPr>
      </w:pPr>
    </w:p>
    <w:p w:rsidR="00811A12" w:rsidRDefault="00811A12">
      <w:pPr>
        <w:spacing w:line="480" w:lineRule="exact"/>
        <w:ind w:firstLineChars="1350" w:firstLine="3780"/>
        <w:jc w:val="center"/>
        <w:rPr>
          <w:rFonts w:eastAsia="仿宋" w:hAnsi="仿宋" w:cs="Times New Roman"/>
          <w:sz w:val="28"/>
          <w:szCs w:val="28"/>
          <w:highlight w:val="red"/>
        </w:rPr>
      </w:pPr>
    </w:p>
    <w:p w:rsidR="00811A12" w:rsidRDefault="00811A12">
      <w:pPr>
        <w:spacing w:line="480" w:lineRule="exact"/>
        <w:rPr>
          <w:rFonts w:eastAsia="仿宋" w:hAnsi="仿宋" w:cs="Times New Roman"/>
          <w:sz w:val="28"/>
          <w:szCs w:val="28"/>
          <w:highlight w:val="red"/>
        </w:rPr>
      </w:pPr>
    </w:p>
    <w:p w:rsidR="00811A12" w:rsidRDefault="00811A12">
      <w:pPr>
        <w:spacing w:line="480" w:lineRule="exact"/>
        <w:rPr>
          <w:rFonts w:eastAsia="仿宋" w:hAnsi="仿宋" w:cs="Times New Roman"/>
          <w:sz w:val="28"/>
          <w:szCs w:val="28"/>
        </w:rPr>
      </w:pPr>
    </w:p>
    <w:p w:rsidR="00811A12" w:rsidRDefault="00811A12">
      <w:pPr>
        <w:spacing w:line="480" w:lineRule="exact"/>
        <w:jc w:val="left"/>
        <w:rPr>
          <w:rFonts w:eastAsia="仿宋" w:hAnsi="仿宋" w:cs="Times New Roman"/>
          <w:sz w:val="28"/>
          <w:szCs w:val="28"/>
        </w:rPr>
      </w:pPr>
      <w:r>
        <w:rPr>
          <w:rFonts w:eastAsia="仿宋" w:hAnsi="仿宋" w:cs="仿宋" w:hint="eastAsia"/>
          <w:sz w:val="28"/>
          <w:szCs w:val="28"/>
        </w:rPr>
        <w:t>附件：“</w:t>
      </w:r>
      <w:r>
        <w:rPr>
          <w:rFonts w:eastAsia="仿宋" w:hAnsi="仿宋"/>
          <w:sz w:val="28"/>
          <w:szCs w:val="28"/>
        </w:rPr>
        <w:t>2017IDA</w:t>
      </w:r>
      <w:r>
        <w:rPr>
          <w:rFonts w:eastAsia="仿宋" w:hAnsi="仿宋" w:cs="仿宋" w:hint="eastAsia"/>
          <w:sz w:val="28"/>
          <w:szCs w:val="28"/>
        </w:rPr>
        <w:t>世界大会”参会报名表</w:t>
      </w:r>
    </w:p>
    <w:p w:rsidR="00811A12" w:rsidRDefault="00811A12">
      <w:pPr>
        <w:jc w:val="center"/>
        <w:rPr>
          <w:rFonts w:eastAsia="仿宋" w:hAnsi="仿宋" w:cs="Times New Roman"/>
          <w:sz w:val="28"/>
          <w:szCs w:val="28"/>
        </w:rPr>
      </w:pPr>
    </w:p>
    <w:p w:rsidR="00811A12" w:rsidRDefault="00811A12">
      <w:pPr>
        <w:jc w:val="center"/>
        <w:rPr>
          <w:rFonts w:cs="Times New Roman"/>
          <w:sz w:val="36"/>
          <w:szCs w:val="36"/>
        </w:rPr>
      </w:pPr>
      <w:r>
        <w:rPr>
          <w:rFonts w:eastAsia="仿宋" w:hAnsi="仿宋" w:cs="仿宋" w:hint="eastAsia"/>
          <w:sz w:val="28"/>
          <w:szCs w:val="28"/>
        </w:rPr>
        <w:t>“</w:t>
      </w:r>
      <w:r>
        <w:rPr>
          <w:rFonts w:eastAsia="仿宋" w:hAnsi="仿宋"/>
          <w:sz w:val="28"/>
          <w:szCs w:val="28"/>
        </w:rPr>
        <w:t>2017IDA</w:t>
      </w:r>
      <w:r>
        <w:rPr>
          <w:rFonts w:eastAsia="仿宋" w:hAnsi="仿宋" w:cs="仿宋" w:hint="eastAsia"/>
          <w:sz w:val="28"/>
          <w:szCs w:val="28"/>
        </w:rPr>
        <w:t>世界大会”参会报名表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118"/>
        <w:gridCol w:w="2503"/>
        <w:gridCol w:w="2537"/>
      </w:tblGrid>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姓名</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护照标记英文名</w:t>
            </w:r>
          </w:p>
        </w:tc>
        <w:tc>
          <w:tcPr>
            <w:tcW w:w="2537" w:type="dxa"/>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护照号</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护照类别</w:t>
            </w:r>
          </w:p>
        </w:tc>
        <w:tc>
          <w:tcPr>
            <w:tcW w:w="2537" w:type="dxa"/>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护照签发地</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出生日期</w:t>
            </w:r>
          </w:p>
        </w:tc>
        <w:tc>
          <w:tcPr>
            <w:tcW w:w="2537" w:type="dxa"/>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性别</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婚姻状况</w:t>
            </w:r>
          </w:p>
        </w:tc>
        <w:tc>
          <w:tcPr>
            <w:tcW w:w="2537" w:type="dxa"/>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现居住地</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户口所在地</w:t>
            </w:r>
          </w:p>
        </w:tc>
        <w:tc>
          <w:tcPr>
            <w:tcW w:w="2537" w:type="dxa"/>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住宅电话</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手机号码</w:t>
            </w:r>
          </w:p>
        </w:tc>
        <w:tc>
          <w:tcPr>
            <w:tcW w:w="2537" w:type="dxa"/>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工作单位</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职称</w:t>
            </w:r>
            <w:r w:rsidRPr="00A1563D">
              <w:rPr>
                <w:sz w:val="28"/>
                <w:szCs w:val="28"/>
              </w:rPr>
              <w:t>/</w:t>
            </w:r>
            <w:r w:rsidRPr="00A1563D">
              <w:rPr>
                <w:rFonts w:cs="宋体" w:hint="eastAsia"/>
                <w:sz w:val="28"/>
                <w:szCs w:val="28"/>
              </w:rPr>
              <w:t>职务</w:t>
            </w:r>
          </w:p>
        </w:tc>
        <w:tc>
          <w:tcPr>
            <w:tcW w:w="2537" w:type="dxa"/>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单位地址</w:t>
            </w:r>
          </w:p>
        </w:tc>
        <w:tc>
          <w:tcPr>
            <w:tcW w:w="7158" w:type="dxa"/>
            <w:gridSpan w:val="3"/>
          </w:tcPr>
          <w:p w:rsidR="00811A12" w:rsidRPr="00A1563D" w:rsidRDefault="00811A12" w:rsidP="00A1563D">
            <w:pPr>
              <w:jc w:val="center"/>
              <w:rPr>
                <w:rFonts w:cs="Times New Roman"/>
                <w:sz w:val="28"/>
                <w:szCs w:val="28"/>
              </w:rPr>
            </w:pPr>
          </w:p>
        </w:tc>
      </w:tr>
      <w:tr w:rsidR="00811A12" w:rsidRPr="00A1563D">
        <w:tc>
          <w:tcPr>
            <w:tcW w:w="2130" w:type="dxa"/>
          </w:tcPr>
          <w:p w:rsidR="00811A12" w:rsidRPr="00A1563D" w:rsidRDefault="00811A12" w:rsidP="00A1563D">
            <w:pPr>
              <w:jc w:val="center"/>
              <w:rPr>
                <w:rFonts w:cs="Times New Roman"/>
                <w:sz w:val="28"/>
                <w:szCs w:val="28"/>
              </w:rPr>
            </w:pPr>
            <w:r w:rsidRPr="00A1563D">
              <w:rPr>
                <w:rFonts w:cs="宋体" w:hint="eastAsia"/>
                <w:sz w:val="28"/>
                <w:szCs w:val="28"/>
              </w:rPr>
              <w:t>单位电话</w:t>
            </w:r>
          </w:p>
        </w:tc>
        <w:tc>
          <w:tcPr>
            <w:tcW w:w="2118" w:type="dxa"/>
          </w:tcPr>
          <w:p w:rsidR="00811A12" w:rsidRPr="00A1563D" w:rsidRDefault="00811A12" w:rsidP="00A1563D">
            <w:pPr>
              <w:jc w:val="center"/>
              <w:rPr>
                <w:rFonts w:cs="Times New Roman"/>
                <w:sz w:val="28"/>
                <w:szCs w:val="28"/>
              </w:rPr>
            </w:pPr>
          </w:p>
        </w:tc>
        <w:tc>
          <w:tcPr>
            <w:tcW w:w="2503" w:type="dxa"/>
          </w:tcPr>
          <w:p w:rsidR="00811A12" w:rsidRPr="00A1563D" w:rsidRDefault="00811A12" w:rsidP="00A1563D">
            <w:pPr>
              <w:jc w:val="center"/>
              <w:rPr>
                <w:rFonts w:cs="Times New Roman"/>
                <w:sz w:val="28"/>
                <w:szCs w:val="28"/>
              </w:rPr>
            </w:pPr>
            <w:r w:rsidRPr="00A1563D">
              <w:rPr>
                <w:rFonts w:cs="宋体" w:hint="eastAsia"/>
                <w:sz w:val="28"/>
                <w:szCs w:val="28"/>
              </w:rPr>
              <w:t>职业专长</w:t>
            </w:r>
          </w:p>
        </w:tc>
        <w:tc>
          <w:tcPr>
            <w:tcW w:w="2537" w:type="dxa"/>
          </w:tcPr>
          <w:p w:rsidR="00811A12" w:rsidRPr="00A1563D" w:rsidRDefault="00811A12" w:rsidP="00A1563D">
            <w:pPr>
              <w:jc w:val="center"/>
              <w:rPr>
                <w:rFonts w:cs="Times New Roman"/>
                <w:sz w:val="28"/>
                <w:szCs w:val="28"/>
              </w:rPr>
            </w:pPr>
          </w:p>
        </w:tc>
      </w:tr>
      <w:tr w:rsidR="00811A12" w:rsidRPr="00A1563D">
        <w:tc>
          <w:tcPr>
            <w:tcW w:w="9288" w:type="dxa"/>
            <w:gridSpan w:val="4"/>
          </w:tcPr>
          <w:p w:rsidR="00811A12" w:rsidRPr="00A1563D" w:rsidRDefault="00811A12">
            <w:pPr>
              <w:rPr>
                <w:rFonts w:cs="Times New Roman"/>
                <w:sz w:val="28"/>
                <w:szCs w:val="28"/>
              </w:rPr>
            </w:pPr>
            <w:r w:rsidRPr="00A1563D">
              <w:rPr>
                <w:rFonts w:cs="宋体" w:hint="eastAsia"/>
                <w:sz w:val="28"/>
                <w:szCs w:val="28"/>
              </w:rPr>
              <w:t>其它需要申明情况</w:t>
            </w:r>
          </w:p>
          <w:p w:rsidR="00811A12" w:rsidRPr="00A1563D" w:rsidRDefault="00811A12">
            <w:pPr>
              <w:rPr>
                <w:rFonts w:cs="Times New Roman"/>
                <w:sz w:val="28"/>
                <w:szCs w:val="28"/>
              </w:rPr>
            </w:pPr>
          </w:p>
          <w:p w:rsidR="00811A12" w:rsidRPr="00A1563D" w:rsidRDefault="00811A12">
            <w:pPr>
              <w:rPr>
                <w:rFonts w:cs="Times New Roman"/>
                <w:sz w:val="28"/>
                <w:szCs w:val="28"/>
              </w:rPr>
            </w:pPr>
          </w:p>
          <w:p w:rsidR="00811A12" w:rsidRPr="00A1563D" w:rsidRDefault="00811A12">
            <w:pPr>
              <w:rPr>
                <w:rFonts w:cs="Times New Roman"/>
                <w:sz w:val="28"/>
                <w:szCs w:val="28"/>
              </w:rPr>
            </w:pPr>
          </w:p>
        </w:tc>
      </w:tr>
    </w:tbl>
    <w:p w:rsidR="00811A12" w:rsidRDefault="00811A12">
      <w:pPr>
        <w:spacing w:line="480" w:lineRule="exact"/>
        <w:jc w:val="left"/>
        <w:rPr>
          <w:rFonts w:eastAsia="仿宋" w:hAnsi="仿宋" w:cs="Times New Roman"/>
          <w:sz w:val="28"/>
          <w:szCs w:val="28"/>
        </w:rPr>
      </w:pPr>
    </w:p>
    <w:p w:rsidR="00811A12" w:rsidRDefault="00811A12">
      <w:r>
        <w:t xml:space="preserve"> </w:t>
      </w:r>
    </w:p>
    <w:sectPr w:rsidR="00811A12" w:rsidSect="00F068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790321"/>
    <w:rsid w:val="006767B8"/>
    <w:rsid w:val="00811A12"/>
    <w:rsid w:val="009340C0"/>
    <w:rsid w:val="00A1563D"/>
    <w:rsid w:val="00B80FB5"/>
    <w:rsid w:val="00DB473A"/>
    <w:rsid w:val="00DF5F94"/>
    <w:rsid w:val="00E9169A"/>
    <w:rsid w:val="00F068B9"/>
    <w:rsid w:val="00F14F52"/>
    <w:rsid w:val="09EB1A12"/>
    <w:rsid w:val="0C136502"/>
    <w:rsid w:val="224849E1"/>
    <w:rsid w:val="3240299C"/>
    <w:rsid w:val="36C0540C"/>
    <w:rsid w:val="3B7A3CF5"/>
    <w:rsid w:val="3F036FFE"/>
    <w:rsid w:val="46790321"/>
    <w:rsid w:val="48360743"/>
    <w:rsid w:val="49602D63"/>
    <w:rsid w:val="5E893D32"/>
    <w:rsid w:val="5FDA04BC"/>
    <w:rsid w:val="65201C82"/>
    <w:rsid w:val="73F86BCD"/>
    <w:rsid w:val="7A5305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B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68B9"/>
    <w:pPr>
      <w:spacing w:beforeAutospacing="1" w:afterAutospacing="1"/>
      <w:jc w:val="left"/>
    </w:pPr>
    <w:rPr>
      <w:kern w:val="0"/>
      <w:sz w:val="24"/>
      <w:szCs w:val="24"/>
    </w:rPr>
  </w:style>
  <w:style w:type="table" w:styleId="TableGrid">
    <w:name w:val="Table Grid"/>
    <w:basedOn w:val="TableNormal"/>
    <w:uiPriority w:val="99"/>
    <w:rsid w:val="00F068B9"/>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182</Words>
  <Characters>1040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中国膜工业协会 文件</dc:title>
  <dc:subject/>
  <dc:creator>lenovo</dc:creator>
  <cp:keywords/>
  <dc:description/>
  <cp:lastModifiedBy>Dongyi</cp:lastModifiedBy>
  <cp:revision>2</cp:revision>
  <dcterms:created xsi:type="dcterms:W3CDTF">2017-02-21T03:36:00Z</dcterms:created>
  <dcterms:modified xsi:type="dcterms:W3CDTF">2017-02-21T03:36:00Z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