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DA6DEE" w:rsidP="00BA1A54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 w:rsidR="00E96F20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六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膜生物反应器（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）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运行维护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p w:rsidR="00A05924" w:rsidRPr="00A05924" w:rsidRDefault="00A05924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（本表仅限不参加《工业废水处理工》取证人员填写）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95555E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代订住宿酒店：锦江之星（中华门店）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住宿费用：220元/间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住宿时间：1.</w:t>
            </w:r>
            <w:r w:rsidR="005252B6">
              <w:rPr>
                <w:rFonts w:asciiTheme="minorEastAsia" w:eastAsiaTheme="minorEastAsia" w:hAnsiTheme="minorEastAsia" w:cs="Times New Roman" w:hint="eastAsia"/>
                <w:szCs w:val="21"/>
              </w:rPr>
              <w:t>10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D6CBC">
              <w:rPr>
                <w:rFonts w:asciiTheme="minorEastAsia" w:eastAsiaTheme="minorEastAsia" w:hAnsiTheme="minorEastAsia" w:cs="Times New Roman" w:hint="eastAsia"/>
                <w:szCs w:val="21"/>
              </w:rPr>
              <w:t>2</w:t>
            </w:r>
            <w:r w:rsidR="005252B6">
              <w:rPr>
                <w:rFonts w:asciiTheme="minorEastAsia" w:eastAsiaTheme="minorEastAsia" w:hAnsiTheme="minorEastAsia" w:cs="Times New Roman" w:hint="eastAsia"/>
                <w:szCs w:val="21"/>
              </w:rPr>
              <w:t>4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5252B6">
              <w:rPr>
                <w:rFonts w:asciiTheme="minorEastAsia" w:eastAsiaTheme="minorEastAsia" w:hAnsiTheme="minorEastAsia" w:cs="Times New Roman" w:hint="eastAsia"/>
                <w:szCs w:val="21"/>
              </w:rPr>
              <w:t>27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日退房，共3日：_____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</w:t>
      </w:r>
      <w:proofErr w:type="gramStart"/>
      <w:r>
        <w:rPr>
          <w:rFonts w:ascii="Times New Roman" w:hAnsi="Times New Roman" w:cs="Times New Roman" w:hint="eastAsia"/>
        </w:rPr>
        <w:t>膜工业</w:t>
      </w:r>
      <w:proofErr w:type="gramEnd"/>
      <w:r>
        <w:rPr>
          <w:rFonts w:ascii="Times New Roman" w:hAnsi="Times New Roman" w:cs="Times New Roman" w:hint="eastAsia"/>
        </w:rPr>
        <w:t>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D6" w:rsidRDefault="00A43DD6" w:rsidP="00F33867">
      <w:r>
        <w:separator/>
      </w:r>
    </w:p>
  </w:endnote>
  <w:endnote w:type="continuationSeparator" w:id="0">
    <w:p w:rsidR="00A43DD6" w:rsidRDefault="00A43DD6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A074C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A074C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5555E" w:rsidRPr="0095555E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D6" w:rsidRDefault="00A43DD6" w:rsidP="00F33867">
      <w:r>
        <w:separator/>
      </w:r>
    </w:p>
  </w:footnote>
  <w:footnote w:type="continuationSeparator" w:id="0">
    <w:p w:rsidR="00A43DD6" w:rsidRDefault="00A43DD6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A43DD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A423A"/>
    <w:rsid w:val="002151E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A69AC"/>
    <w:rsid w:val="008035C6"/>
    <w:rsid w:val="0089117B"/>
    <w:rsid w:val="0095021C"/>
    <w:rsid w:val="0095555E"/>
    <w:rsid w:val="009618D6"/>
    <w:rsid w:val="00980AE1"/>
    <w:rsid w:val="009B4181"/>
    <w:rsid w:val="009D049E"/>
    <w:rsid w:val="00A050CA"/>
    <w:rsid w:val="00A05924"/>
    <w:rsid w:val="00A074C4"/>
    <w:rsid w:val="00A304A9"/>
    <w:rsid w:val="00A430F1"/>
    <w:rsid w:val="00A43DD6"/>
    <w:rsid w:val="00AA66BC"/>
    <w:rsid w:val="00AE0084"/>
    <w:rsid w:val="00AE6E96"/>
    <w:rsid w:val="00BA1A54"/>
    <w:rsid w:val="00BC6A9C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19</cp:revision>
  <cp:lastPrinted>2017-01-19T08:07:00Z</cp:lastPrinted>
  <dcterms:created xsi:type="dcterms:W3CDTF">2018-04-11T01:29:00Z</dcterms:created>
  <dcterms:modified xsi:type="dcterms:W3CDTF">2019-08-09T06:14:00Z</dcterms:modified>
</cp:coreProperties>
</file>